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36273" w14:textId="77777777" w:rsidR="0006360F" w:rsidRPr="00AD4C6C" w:rsidRDefault="0006360F" w:rsidP="0006360F">
      <w:pPr>
        <w:spacing w:after="0" w:line="240" w:lineRule="auto"/>
        <w:outlineLvl w:val="0"/>
        <w:rPr>
          <w:rFonts w:ascii="Times New Roman" w:hAnsi="Times New Roman" w:cs="Times New Roman"/>
          <w:noProof/>
          <w:kern w:val="0"/>
          <w:sz w:val="24"/>
          <w:szCs w:val="24"/>
        </w:rPr>
      </w:pPr>
      <w:r w:rsidRPr="00AD4C6C">
        <w:rPr>
          <w:rFonts w:ascii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B9EE7C3" wp14:editId="0A2DF644">
            <wp:simplePos x="0" y="0"/>
            <wp:positionH relativeFrom="colum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59CE35" w14:textId="3207F76C" w:rsidR="0006360F" w:rsidRPr="00C2184C" w:rsidRDefault="0006360F" w:rsidP="0006360F">
      <w:pPr>
        <w:spacing w:after="0" w:line="240" w:lineRule="auto"/>
        <w:rPr>
          <w:rFonts w:ascii="Times New Roman" w:hAnsi="Times New Roman" w:cs="Times New Roman"/>
          <w:color w:val="2D2C2D"/>
          <w:sz w:val="24"/>
          <w:szCs w:val="24"/>
          <w:shd w:val="clear" w:color="auto" w:fill="FFFFFF"/>
        </w:rPr>
      </w:pPr>
      <w:proofErr w:type="spellStart"/>
      <w:r w:rsidRPr="0006360F">
        <w:rPr>
          <w:rFonts w:ascii="Times New Roman" w:hAnsi="Times New Roman" w:cs="Times New Roman"/>
          <w:b/>
          <w:bCs/>
          <w:color w:val="202020"/>
          <w:kern w:val="0"/>
          <w:sz w:val="24"/>
          <w:szCs w:val="24"/>
          <w:lang w:eastAsia="et-EE"/>
        </w:rPr>
        <w:t>Marius</w:t>
      </w:r>
      <w:proofErr w:type="spellEnd"/>
      <w:r w:rsidRPr="0006360F">
        <w:rPr>
          <w:rFonts w:ascii="Times New Roman" w:hAnsi="Times New Roman" w:cs="Times New Roman"/>
          <w:b/>
          <w:bCs/>
          <w:color w:val="202020"/>
          <w:kern w:val="0"/>
          <w:sz w:val="24"/>
          <w:szCs w:val="24"/>
          <w:lang w:eastAsia="et-EE"/>
        </w:rPr>
        <w:t xml:space="preserve"> Mitt                                                                                    </w:t>
      </w:r>
      <w:r w:rsidR="0047076C" w:rsidRPr="0047076C">
        <w:rPr>
          <w:rFonts w:ascii="Times New Roman" w:hAnsi="Times New Roman" w:cs="Times New Roman"/>
          <w:color w:val="202020"/>
          <w:kern w:val="0"/>
          <w:sz w:val="24"/>
          <w:szCs w:val="24"/>
          <w:lang w:eastAsia="et-EE"/>
        </w:rPr>
        <w:t>Teie:</w:t>
      </w:r>
      <w:r w:rsidRPr="0047076C">
        <w:rPr>
          <w:rFonts w:ascii="Times New Roman" w:hAnsi="Times New Roman" w:cs="Times New Roman"/>
          <w:b/>
          <w:bCs/>
          <w:color w:val="202020"/>
          <w:kern w:val="0"/>
          <w:sz w:val="24"/>
          <w:szCs w:val="24"/>
          <w:lang w:eastAsia="et-EE"/>
        </w:rPr>
        <w:t xml:space="preserve"> </w:t>
      </w:r>
      <w:r w:rsidRPr="00C2184C">
        <w:rPr>
          <w:rFonts w:ascii="Times New Roman" w:hAnsi="Times New Roman" w:cs="Times New Roman"/>
          <w:color w:val="202020"/>
          <w:kern w:val="0"/>
          <w:sz w:val="24"/>
          <w:szCs w:val="24"/>
          <w:lang w:eastAsia="et-EE"/>
        </w:rPr>
        <w:t>0</w:t>
      </w:r>
      <w:r w:rsidR="0047076C" w:rsidRPr="00C2184C">
        <w:rPr>
          <w:rFonts w:ascii="Times New Roman" w:hAnsi="Times New Roman" w:cs="Times New Roman"/>
          <w:color w:val="202020"/>
          <w:kern w:val="0"/>
          <w:sz w:val="24"/>
          <w:szCs w:val="24"/>
          <w:lang w:eastAsia="et-EE"/>
        </w:rPr>
        <w:t>1</w:t>
      </w:r>
      <w:r w:rsidRPr="00C2184C">
        <w:rPr>
          <w:rFonts w:ascii="Times New Roman" w:hAnsi="Times New Roman" w:cs="Times New Roman"/>
          <w:color w:val="202020"/>
          <w:kern w:val="0"/>
          <w:sz w:val="24"/>
          <w:szCs w:val="24"/>
          <w:lang w:eastAsia="et-EE"/>
        </w:rPr>
        <w:t xml:space="preserve">.04.2024 nr </w:t>
      </w:r>
      <w:r w:rsidR="0047076C" w:rsidRPr="00C2184C">
        <w:rPr>
          <w:rFonts w:ascii="Times New Roman" w:hAnsi="Times New Roman" w:cs="Times New Roman"/>
          <w:color w:val="2D2C2D"/>
          <w:sz w:val="24"/>
          <w:szCs w:val="24"/>
          <w:shd w:val="clear" w:color="auto" w:fill="FFFFFF"/>
        </w:rPr>
        <w:t>3-1/24/65-1</w:t>
      </w:r>
    </w:p>
    <w:p w14:paraId="1420C3C2" w14:textId="15874032" w:rsidR="0047076C" w:rsidRPr="0047076C" w:rsidRDefault="0047076C" w:rsidP="0006360F">
      <w:pPr>
        <w:spacing w:after="0" w:line="240" w:lineRule="auto"/>
        <w:rPr>
          <w:rFonts w:ascii="Times New Roman" w:hAnsi="Times New Roman" w:cs="Times New Roman"/>
          <w:color w:val="202020"/>
          <w:kern w:val="0"/>
          <w:sz w:val="24"/>
          <w:szCs w:val="24"/>
          <w:lang w:eastAsia="et-EE"/>
        </w:rPr>
      </w:pPr>
      <w:r w:rsidRPr="00C2184C">
        <w:rPr>
          <w:rFonts w:ascii="Times New Roman" w:hAnsi="Times New Roman" w:cs="Times New Roman"/>
          <w:bCs/>
          <w:color w:val="202020"/>
          <w:kern w:val="0"/>
          <w:sz w:val="24"/>
          <w:szCs w:val="24"/>
          <w:lang w:eastAsia="et-EE"/>
        </w:rPr>
        <w:t>Viru Vangla</w:t>
      </w:r>
      <w:r w:rsidRPr="00C2184C">
        <w:rPr>
          <w:rFonts w:ascii="Times New Roman" w:hAnsi="Times New Roman" w:cs="Times New Roman"/>
          <w:color w:val="2D2C2D"/>
          <w:sz w:val="24"/>
          <w:szCs w:val="24"/>
          <w:shd w:val="clear" w:color="auto" w:fill="FFFFFF"/>
        </w:rPr>
        <w:tab/>
      </w:r>
      <w:r w:rsidRPr="00C2184C">
        <w:rPr>
          <w:rFonts w:ascii="Times New Roman" w:hAnsi="Times New Roman" w:cs="Times New Roman"/>
          <w:color w:val="2D2C2D"/>
          <w:sz w:val="24"/>
          <w:szCs w:val="24"/>
          <w:shd w:val="clear" w:color="auto" w:fill="FFFFFF"/>
        </w:rPr>
        <w:tab/>
      </w:r>
      <w:r w:rsidRPr="00C2184C">
        <w:rPr>
          <w:rFonts w:ascii="Times New Roman" w:hAnsi="Times New Roman" w:cs="Times New Roman"/>
          <w:color w:val="2D2C2D"/>
          <w:sz w:val="24"/>
          <w:szCs w:val="24"/>
          <w:shd w:val="clear" w:color="auto" w:fill="FFFFFF"/>
        </w:rPr>
        <w:tab/>
      </w:r>
      <w:r w:rsidRPr="00C2184C">
        <w:rPr>
          <w:rFonts w:ascii="Times New Roman" w:hAnsi="Times New Roman" w:cs="Times New Roman"/>
          <w:color w:val="2D2C2D"/>
          <w:sz w:val="24"/>
          <w:szCs w:val="24"/>
          <w:shd w:val="clear" w:color="auto" w:fill="FFFFFF"/>
        </w:rPr>
        <w:tab/>
      </w:r>
      <w:r w:rsidRPr="00C2184C">
        <w:rPr>
          <w:rFonts w:ascii="Times New Roman" w:hAnsi="Times New Roman" w:cs="Times New Roman"/>
          <w:color w:val="2D2C2D"/>
          <w:sz w:val="24"/>
          <w:szCs w:val="24"/>
          <w:shd w:val="clear" w:color="auto" w:fill="FFFFFF"/>
        </w:rPr>
        <w:tab/>
      </w:r>
      <w:r w:rsidRPr="00C2184C">
        <w:rPr>
          <w:rFonts w:ascii="Times New Roman" w:hAnsi="Times New Roman" w:cs="Times New Roman"/>
          <w:color w:val="2D2C2D"/>
          <w:sz w:val="24"/>
          <w:szCs w:val="24"/>
          <w:shd w:val="clear" w:color="auto" w:fill="FFFFFF"/>
        </w:rPr>
        <w:tab/>
      </w:r>
      <w:r w:rsidRPr="00C2184C">
        <w:rPr>
          <w:rFonts w:ascii="Times New Roman" w:hAnsi="Times New Roman" w:cs="Times New Roman"/>
          <w:color w:val="2D2C2D"/>
          <w:sz w:val="24"/>
          <w:szCs w:val="24"/>
          <w:shd w:val="clear" w:color="auto" w:fill="FFFFFF"/>
        </w:rPr>
        <w:tab/>
      </w:r>
      <w:r w:rsidRPr="00C2184C">
        <w:rPr>
          <w:rFonts w:ascii="Times New Roman" w:hAnsi="Times New Roman" w:cs="Times New Roman"/>
          <w:color w:val="2D2C2D"/>
          <w:sz w:val="24"/>
          <w:szCs w:val="24"/>
          <w:shd w:val="clear" w:color="auto" w:fill="FFFFFF"/>
        </w:rPr>
        <w:tab/>
        <w:t xml:space="preserve">        01.04.2024 nr </w:t>
      </w:r>
      <w:r w:rsidR="00DD5E98" w:rsidRPr="00C2184C">
        <w:rPr>
          <w:rFonts w:ascii="Times New Roman" w:hAnsi="Times New Roman" w:cs="Times New Roman"/>
          <w:color w:val="2D2C2D"/>
          <w:sz w:val="24"/>
          <w:szCs w:val="24"/>
          <w:shd w:val="clear" w:color="auto" w:fill="FFFFFF"/>
        </w:rPr>
        <w:t>3</w:t>
      </w:r>
      <w:r w:rsidRPr="00C2184C">
        <w:rPr>
          <w:rFonts w:ascii="Times New Roman" w:hAnsi="Times New Roman" w:cs="Times New Roman"/>
          <w:color w:val="2D2C2D"/>
          <w:sz w:val="24"/>
          <w:szCs w:val="24"/>
          <w:shd w:val="clear" w:color="auto" w:fill="FFFFFF"/>
        </w:rPr>
        <w:t>-24-428</w:t>
      </w:r>
    </w:p>
    <w:p w14:paraId="7034A5CC" w14:textId="22625949" w:rsidR="0006360F" w:rsidRPr="0006360F" w:rsidRDefault="0006360F" w:rsidP="0006360F">
      <w:pPr>
        <w:spacing w:after="0" w:line="240" w:lineRule="auto"/>
        <w:rPr>
          <w:rFonts w:ascii="Times New Roman" w:hAnsi="Times New Roman" w:cs="Times New Roman"/>
          <w:bCs/>
          <w:color w:val="202020"/>
          <w:kern w:val="0"/>
          <w:sz w:val="24"/>
          <w:szCs w:val="24"/>
          <w:lang w:eastAsia="et-EE"/>
        </w:rPr>
      </w:pPr>
      <w:r w:rsidRPr="0006360F">
        <w:rPr>
          <w:rFonts w:ascii="Times New Roman" w:hAnsi="Times New Roman" w:cs="Times New Roman"/>
          <w:bCs/>
          <w:color w:val="202020"/>
          <w:kern w:val="0"/>
          <w:sz w:val="24"/>
          <w:szCs w:val="24"/>
          <w:lang w:eastAsia="et-EE"/>
        </w:rPr>
        <w:tab/>
      </w:r>
      <w:r w:rsidRPr="0006360F">
        <w:rPr>
          <w:rFonts w:ascii="Times New Roman" w:hAnsi="Times New Roman" w:cs="Times New Roman"/>
          <w:bCs/>
          <w:color w:val="202020"/>
          <w:kern w:val="0"/>
          <w:sz w:val="24"/>
          <w:szCs w:val="24"/>
          <w:lang w:eastAsia="et-EE"/>
        </w:rPr>
        <w:tab/>
      </w:r>
      <w:r w:rsidRPr="0006360F">
        <w:rPr>
          <w:rFonts w:ascii="Times New Roman" w:hAnsi="Times New Roman" w:cs="Times New Roman"/>
          <w:bCs/>
          <w:color w:val="202020"/>
          <w:kern w:val="0"/>
          <w:sz w:val="24"/>
          <w:szCs w:val="24"/>
          <w:lang w:eastAsia="et-EE"/>
        </w:rPr>
        <w:tab/>
      </w:r>
      <w:r w:rsidRPr="0006360F">
        <w:rPr>
          <w:rFonts w:ascii="Times New Roman" w:hAnsi="Times New Roman" w:cs="Times New Roman"/>
          <w:bCs/>
          <w:color w:val="202020"/>
          <w:kern w:val="0"/>
          <w:sz w:val="24"/>
          <w:szCs w:val="24"/>
          <w:lang w:eastAsia="et-EE"/>
        </w:rPr>
        <w:tab/>
      </w:r>
      <w:r w:rsidRPr="0006360F">
        <w:rPr>
          <w:rFonts w:ascii="Times New Roman" w:hAnsi="Times New Roman" w:cs="Times New Roman"/>
          <w:bCs/>
          <w:color w:val="202020"/>
          <w:kern w:val="0"/>
          <w:sz w:val="24"/>
          <w:szCs w:val="24"/>
          <w:lang w:eastAsia="et-EE"/>
        </w:rPr>
        <w:tab/>
      </w:r>
      <w:r w:rsidRPr="0006360F">
        <w:rPr>
          <w:rFonts w:ascii="Times New Roman" w:hAnsi="Times New Roman" w:cs="Times New Roman"/>
          <w:bCs/>
          <w:color w:val="202020"/>
          <w:kern w:val="0"/>
          <w:sz w:val="24"/>
          <w:szCs w:val="24"/>
          <w:lang w:eastAsia="et-EE"/>
        </w:rPr>
        <w:tab/>
      </w:r>
      <w:r w:rsidRPr="0006360F">
        <w:rPr>
          <w:rFonts w:ascii="Times New Roman" w:hAnsi="Times New Roman" w:cs="Times New Roman"/>
          <w:bCs/>
          <w:color w:val="202020"/>
          <w:kern w:val="0"/>
          <w:sz w:val="24"/>
          <w:szCs w:val="24"/>
          <w:lang w:eastAsia="et-EE"/>
        </w:rPr>
        <w:tab/>
      </w:r>
      <w:r w:rsidRPr="0006360F">
        <w:rPr>
          <w:rFonts w:ascii="Times New Roman" w:hAnsi="Times New Roman" w:cs="Times New Roman"/>
          <w:bCs/>
          <w:color w:val="202020"/>
          <w:kern w:val="0"/>
          <w:sz w:val="24"/>
          <w:szCs w:val="24"/>
          <w:lang w:eastAsia="et-EE"/>
        </w:rPr>
        <w:tab/>
        <w:t xml:space="preserve">    </w:t>
      </w:r>
      <w:r w:rsidR="0047076C">
        <w:rPr>
          <w:rFonts w:ascii="Times New Roman" w:hAnsi="Times New Roman" w:cs="Times New Roman"/>
          <w:bCs/>
          <w:color w:val="202020"/>
          <w:kern w:val="0"/>
          <w:sz w:val="24"/>
          <w:szCs w:val="24"/>
          <w:lang w:eastAsia="et-EE"/>
        </w:rPr>
        <w:t xml:space="preserve">       Meie:</w:t>
      </w:r>
      <w:r w:rsidRPr="0006360F">
        <w:rPr>
          <w:rFonts w:ascii="Times New Roman" w:hAnsi="Times New Roman" w:cs="Times New Roman"/>
          <w:bCs/>
          <w:color w:val="202020"/>
          <w:kern w:val="0"/>
          <w:sz w:val="24"/>
          <w:szCs w:val="24"/>
          <w:lang w:eastAsia="et-EE"/>
        </w:rPr>
        <w:t xml:space="preserve"> </w:t>
      </w:r>
      <w:r w:rsidR="00A001BB">
        <w:rPr>
          <w:rFonts w:ascii="Times New Roman" w:hAnsi="Times New Roman" w:cs="Times New Roman"/>
          <w:bCs/>
          <w:color w:val="202020"/>
          <w:kern w:val="0"/>
          <w:sz w:val="24"/>
          <w:szCs w:val="24"/>
          <w:lang w:eastAsia="et-EE"/>
        </w:rPr>
        <w:t xml:space="preserve">02.04.2024 nr </w:t>
      </w:r>
      <w:r w:rsidR="00C2184C" w:rsidRPr="00C2184C">
        <w:rPr>
          <w:rFonts w:ascii="Times New Roman" w:hAnsi="Times New Roman" w:cs="Times New Roman"/>
          <w:bCs/>
          <w:color w:val="202020"/>
          <w:kern w:val="0"/>
          <w:sz w:val="24"/>
          <w:szCs w:val="24"/>
          <w:lang w:eastAsia="et-EE"/>
        </w:rPr>
        <w:t>3-1/24/65-2</w:t>
      </w:r>
      <w:r w:rsidRPr="0006360F">
        <w:rPr>
          <w:rFonts w:ascii="Times New Roman" w:hAnsi="Times New Roman" w:cs="Times New Roman"/>
          <w:bCs/>
          <w:color w:val="202020"/>
          <w:kern w:val="0"/>
          <w:sz w:val="24"/>
          <w:szCs w:val="24"/>
          <w:lang w:eastAsia="et-EE"/>
        </w:rPr>
        <w:t xml:space="preserve">    </w:t>
      </w:r>
    </w:p>
    <w:p w14:paraId="03B3E655" w14:textId="77777777" w:rsidR="0006360F" w:rsidRPr="00AD4C6C" w:rsidRDefault="0006360F" w:rsidP="0006360F">
      <w:pPr>
        <w:spacing w:after="0" w:line="240" w:lineRule="auto"/>
        <w:rPr>
          <w:rFonts w:ascii="Times New Roman" w:hAnsi="Times New Roman" w:cs="Times New Roman"/>
          <w:color w:val="202020"/>
          <w:kern w:val="0"/>
          <w:sz w:val="24"/>
          <w:szCs w:val="24"/>
          <w:lang w:eastAsia="et-EE"/>
        </w:rPr>
      </w:pPr>
    </w:p>
    <w:p w14:paraId="6176A5BC" w14:textId="2FD23EE7" w:rsidR="0006360F" w:rsidRPr="00AD4C6C" w:rsidRDefault="0006360F" w:rsidP="0006360F">
      <w:pPr>
        <w:spacing w:after="0" w:line="240" w:lineRule="auto"/>
        <w:jc w:val="both"/>
        <w:rPr>
          <w:rFonts w:ascii="Times New Roman" w:hAnsi="Times New Roman"/>
          <w:b/>
          <w:kern w:val="0"/>
          <w:sz w:val="24"/>
          <w:szCs w:val="24"/>
          <w:lang w:eastAsia="et-EE"/>
        </w:rPr>
      </w:pPr>
      <w:r>
        <w:rPr>
          <w:rFonts w:ascii="Times New Roman" w:hAnsi="Times New Roman"/>
          <w:b/>
          <w:kern w:val="0"/>
          <w:sz w:val="24"/>
          <w:szCs w:val="24"/>
          <w:lang w:eastAsia="et-EE"/>
        </w:rPr>
        <w:t>Vastus</w:t>
      </w:r>
      <w:r w:rsidR="00DD5E98">
        <w:rPr>
          <w:rFonts w:ascii="Times New Roman" w:hAnsi="Times New Roman"/>
          <w:b/>
          <w:kern w:val="0"/>
          <w:sz w:val="24"/>
          <w:szCs w:val="24"/>
          <w:lang w:eastAsia="et-EE"/>
        </w:rPr>
        <w:t xml:space="preserve"> pöördumistele</w:t>
      </w:r>
    </w:p>
    <w:p w14:paraId="1FC111D0" w14:textId="77777777" w:rsidR="0006360F" w:rsidRDefault="0006360F" w:rsidP="0006360F">
      <w:pPr>
        <w:spacing w:after="0" w:line="240" w:lineRule="auto"/>
        <w:jc w:val="both"/>
        <w:rPr>
          <w:rFonts w:ascii="Times New Roman" w:hAnsi="Times New Roman"/>
          <w:b/>
          <w:kern w:val="0"/>
          <w:sz w:val="24"/>
          <w:szCs w:val="24"/>
          <w:lang w:eastAsia="et-EE"/>
        </w:rPr>
      </w:pPr>
    </w:p>
    <w:p w14:paraId="1F68BFB2" w14:textId="4237522E" w:rsidR="00B4641C" w:rsidRDefault="0006360F" w:rsidP="0006360F">
      <w:pPr>
        <w:spacing w:after="0" w:line="240" w:lineRule="auto"/>
        <w:jc w:val="both"/>
        <w:rPr>
          <w:rFonts w:ascii="Times New Roman" w:hAnsi="Times New Roman"/>
          <w:bCs/>
          <w:kern w:val="0"/>
          <w:sz w:val="24"/>
          <w:szCs w:val="24"/>
          <w:lang w:eastAsia="et-EE"/>
        </w:rPr>
      </w:pPr>
      <w:r w:rsidRPr="0006360F">
        <w:rPr>
          <w:rFonts w:ascii="Times New Roman" w:hAnsi="Times New Roman"/>
          <w:bCs/>
          <w:kern w:val="0"/>
          <w:sz w:val="24"/>
          <w:szCs w:val="24"/>
          <w:lang w:eastAsia="et-EE"/>
        </w:rPr>
        <w:t>Esitasite</w:t>
      </w:r>
      <w:r w:rsidR="00B4641C">
        <w:rPr>
          <w:rFonts w:ascii="Times New Roman" w:hAnsi="Times New Roman"/>
          <w:bCs/>
          <w:kern w:val="0"/>
          <w:sz w:val="24"/>
          <w:szCs w:val="24"/>
          <w:lang w:eastAsia="et-EE"/>
        </w:rPr>
        <w:t xml:space="preserve"> 22. märtsil 2024 haldusasja nr 3-20-853 ja 1. aprillil 2024 </w:t>
      </w:r>
      <w:r w:rsidR="00B4641C" w:rsidRPr="0006360F">
        <w:rPr>
          <w:rFonts w:ascii="Times New Roman" w:hAnsi="Times New Roman"/>
          <w:bCs/>
          <w:kern w:val="0"/>
          <w:sz w:val="24"/>
          <w:szCs w:val="24"/>
          <w:lang w:eastAsia="et-EE"/>
        </w:rPr>
        <w:t>haldusasja nr 3-24-428 raames</w:t>
      </w:r>
      <w:r w:rsidR="00B4641C">
        <w:rPr>
          <w:rFonts w:ascii="Times New Roman" w:hAnsi="Times New Roman"/>
          <w:bCs/>
          <w:kern w:val="0"/>
          <w:sz w:val="24"/>
          <w:szCs w:val="24"/>
          <w:lang w:eastAsia="et-EE"/>
        </w:rPr>
        <w:t xml:space="preserve"> kohtule taotlused, milles viitate kohtunik Ü. </w:t>
      </w:r>
      <w:proofErr w:type="spellStart"/>
      <w:r w:rsidR="00B4641C">
        <w:rPr>
          <w:rFonts w:ascii="Times New Roman" w:hAnsi="Times New Roman"/>
          <w:bCs/>
          <w:kern w:val="0"/>
          <w:sz w:val="24"/>
          <w:szCs w:val="24"/>
          <w:lang w:eastAsia="et-EE"/>
        </w:rPr>
        <w:t>Polluksi</w:t>
      </w:r>
      <w:proofErr w:type="spellEnd"/>
      <w:r w:rsidR="00B4641C">
        <w:rPr>
          <w:rFonts w:ascii="Times New Roman" w:hAnsi="Times New Roman"/>
          <w:bCs/>
          <w:kern w:val="0"/>
          <w:sz w:val="24"/>
          <w:szCs w:val="24"/>
          <w:lang w:eastAsia="et-EE"/>
        </w:rPr>
        <w:t xml:space="preserve"> tegevusele, millega Te ei nõustu. Olete 22. märtsi 2024. a taotlusele märkinud, et tegemist on selgitustaotlusega halduskohtu esimehele. Kuna mõlemad taotlused on esitatud sarnasel teemal, siis käsitan neid selgitustaotlusena ning vastan neile üh</w:t>
      </w:r>
      <w:r w:rsidR="005D2A9C">
        <w:rPr>
          <w:rFonts w:ascii="Times New Roman" w:hAnsi="Times New Roman"/>
          <w:bCs/>
          <w:kern w:val="0"/>
          <w:sz w:val="24"/>
          <w:szCs w:val="24"/>
          <w:lang w:eastAsia="et-EE"/>
        </w:rPr>
        <w:t>ise</w:t>
      </w:r>
      <w:r w:rsidR="00B4641C">
        <w:rPr>
          <w:rFonts w:ascii="Times New Roman" w:hAnsi="Times New Roman"/>
          <w:bCs/>
          <w:kern w:val="0"/>
          <w:sz w:val="24"/>
          <w:szCs w:val="24"/>
          <w:lang w:eastAsia="et-EE"/>
        </w:rPr>
        <w:t xml:space="preserve"> vastusega.</w:t>
      </w:r>
    </w:p>
    <w:p w14:paraId="521C6217" w14:textId="77777777" w:rsidR="00B4641C" w:rsidRDefault="00B4641C" w:rsidP="0006360F">
      <w:pPr>
        <w:spacing w:after="0" w:line="240" w:lineRule="auto"/>
        <w:jc w:val="both"/>
        <w:rPr>
          <w:rFonts w:ascii="Times New Roman" w:hAnsi="Times New Roman"/>
          <w:bCs/>
          <w:kern w:val="0"/>
          <w:sz w:val="24"/>
          <w:szCs w:val="24"/>
          <w:lang w:eastAsia="et-EE"/>
        </w:rPr>
      </w:pPr>
    </w:p>
    <w:p w14:paraId="4501C4A8" w14:textId="7AEFBE17" w:rsidR="0006360F" w:rsidRPr="0006360F" w:rsidRDefault="005E6AE2" w:rsidP="0006360F">
      <w:pPr>
        <w:spacing w:after="0" w:line="240" w:lineRule="auto"/>
        <w:jc w:val="both"/>
        <w:rPr>
          <w:rFonts w:ascii="Times New Roman" w:hAnsi="Times New Roman"/>
          <w:bCs/>
          <w:kern w:val="0"/>
          <w:sz w:val="24"/>
          <w:szCs w:val="24"/>
          <w:lang w:eastAsia="et-EE"/>
        </w:rPr>
      </w:pPr>
      <w:r>
        <w:rPr>
          <w:rFonts w:ascii="Times New Roman" w:hAnsi="Times New Roman"/>
          <w:bCs/>
          <w:kern w:val="0"/>
          <w:sz w:val="24"/>
          <w:szCs w:val="24"/>
          <w:lang w:eastAsia="et-EE"/>
        </w:rPr>
        <w:t>Leiate taotlustes, et kohtunik Ü. Polluks levitab Teid puudutavaid dokumente suvaliste</w:t>
      </w:r>
      <w:r w:rsidR="00171766">
        <w:rPr>
          <w:rFonts w:ascii="Times New Roman" w:hAnsi="Times New Roman"/>
          <w:bCs/>
          <w:kern w:val="0"/>
          <w:sz w:val="24"/>
          <w:szCs w:val="24"/>
          <w:lang w:eastAsia="et-EE"/>
        </w:rPr>
        <w:t>le</w:t>
      </w:r>
      <w:r>
        <w:rPr>
          <w:rFonts w:ascii="Times New Roman" w:hAnsi="Times New Roman"/>
          <w:bCs/>
          <w:kern w:val="0"/>
          <w:sz w:val="24"/>
          <w:szCs w:val="24"/>
          <w:lang w:eastAsia="et-EE"/>
        </w:rPr>
        <w:t xml:space="preserve"> vanglaametnikele, kellel ei ole õigust nendega tutvuda. </w:t>
      </w:r>
      <w:r w:rsidR="00DD5E98">
        <w:rPr>
          <w:rFonts w:ascii="Times New Roman" w:hAnsi="Times New Roman"/>
          <w:bCs/>
          <w:kern w:val="0"/>
          <w:sz w:val="24"/>
          <w:szCs w:val="24"/>
          <w:lang w:eastAsia="et-EE"/>
        </w:rPr>
        <w:t>Märgite, et n</w:t>
      </w:r>
      <w:r>
        <w:rPr>
          <w:rFonts w:ascii="Times New Roman" w:hAnsi="Times New Roman"/>
          <w:bCs/>
          <w:kern w:val="0"/>
          <w:sz w:val="24"/>
          <w:szCs w:val="24"/>
          <w:lang w:eastAsia="et-EE"/>
        </w:rPr>
        <w:t>äiteks saatis kohtunik Teie kohtuasja</w:t>
      </w:r>
      <w:r w:rsidR="00171766">
        <w:rPr>
          <w:rFonts w:ascii="Times New Roman" w:hAnsi="Times New Roman"/>
          <w:bCs/>
          <w:kern w:val="0"/>
          <w:sz w:val="24"/>
          <w:szCs w:val="24"/>
          <w:lang w:eastAsia="et-EE"/>
        </w:rPr>
        <w:t xml:space="preserve"> nr 3-20-853</w:t>
      </w:r>
      <w:r>
        <w:rPr>
          <w:rFonts w:ascii="Times New Roman" w:hAnsi="Times New Roman"/>
          <w:bCs/>
          <w:kern w:val="0"/>
          <w:sz w:val="24"/>
          <w:szCs w:val="24"/>
          <w:lang w:eastAsia="et-EE"/>
        </w:rPr>
        <w:t xml:space="preserve"> materjalid Viru Vangla ametnikule (kontaktisik K. </w:t>
      </w:r>
      <w:proofErr w:type="spellStart"/>
      <w:r>
        <w:rPr>
          <w:rFonts w:ascii="Times New Roman" w:hAnsi="Times New Roman"/>
          <w:bCs/>
          <w:kern w:val="0"/>
          <w:sz w:val="24"/>
          <w:szCs w:val="24"/>
          <w:lang w:eastAsia="et-EE"/>
        </w:rPr>
        <w:t>Kröönström</w:t>
      </w:r>
      <w:proofErr w:type="spellEnd"/>
      <w:r>
        <w:rPr>
          <w:rFonts w:ascii="Times New Roman" w:hAnsi="Times New Roman"/>
          <w:bCs/>
          <w:kern w:val="0"/>
          <w:sz w:val="24"/>
          <w:szCs w:val="24"/>
          <w:lang w:eastAsia="et-EE"/>
        </w:rPr>
        <w:t>), kes ei ole Teie kontaktisik olnud ja tal puudus vajadus dokumentidega tutvumiseks.</w:t>
      </w:r>
      <w:r w:rsidR="000E2A33">
        <w:rPr>
          <w:rFonts w:ascii="Times New Roman" w:hAnsi="Times New Roman"/>
          <w:bCs/>
          <w:kern w:val="0"/>
          <w:sz w:val="24"/>
          <w:szCs w:val="24"/>
          <w:lang w:eastAsia="et-EE"/>
        </w:rPr>
        <w:t xml:space="preserve"> Heidate kohtunikule ette kontaktisikuga n</w:t>
      </w:r>
      <w:r w:rsidR="00947EEB">
        <w:rPr>
          <w:rFonts w:ascii="Times New Roman" w:hAnsi="Times New Roman"/>
          <w:bCs/>
          <w:kern w:val="0"/>
          <w:sz w:val="24"/>
          <w:szCs w:val="24"/>
          <w:lang w:eastAsia="et-EE"/>
        </w:rPr>
        <w:t>n</w:t>
      </w:r>
      <w:r w:rsidR="000E2A33">
        <w:rPr>
          <w:rFonts w:ascii="Times New Roman" w:hAnsi="Times New Roman"/>
          <w:bCs/>
          <w:kern w:val="0"/>
          <w:sz w:val="24"/>
          <w:szCs w:val="24"/>
          <w:lang w:eastAsia="et-EE"/>
        </w:rPr>
        <w:t xml:space="preserve"> salajase kirjavahetuse pidamist ja Teie isikuandmete edastamist. </w:t>
      </w:r>
      <w:r w:rsidR="0006360F">
        <w:rPr>
          <w:rFonts w:ascii="Times New Roman" w:hAnsi="Times New Roman"/>
          <w:bCs/>
          <w:kern w:val="0"/>
          <w:sz w:val="24"/>
          <w:szCs w:val="24"/>
          <w:lang w:eastAsia="et-EE"/>
        </w:rPr>
        <w:t>Palute kontrollida kohtuniku e</w:t>
      </w:r>
      <w:r w:rsidR="00370DCF">
        <w:rPr>
          <w:rFonts w:ascii="Times New Roman" w:hAnsi="Times New Roman"/>
          <w:bCs/>
          <w:kern w:val="0"/>
          <w:sz w:val="24"/>
          <w:szCs w:val="24"/>
          <w:lang w:eastAsia="et-EE"/>
        </w:rPr>
        <w:noBreakHyphen/>
      </w:r>
      <w:r w:rsidR="0006360F">
        <w:rPr>
          <w:rFonts w:ascii="Times New Roman" w:hAnsi="Times New Roman"/>
          <w:bCs/>
          <w:kern w:val="0"/>
          <w:sz w:val="24"/>
          <w:szCs w:val="24"/>
          <w:lang w:eastAsia="et-EE"/>
        </w:rPr>
        <w:t xml:space="preserve">maili kontot, et </w:t>
      </w:r>
      <w:r w:rsidR="00370DCF">
        <w:rPr>
          <w:rFonts w:ascii="Times New Roman" w:hAnsi="Times New Roman"/>
          <w:bCs/>
          <w:kern w:val="0"/>
          <w:sz w:val="24"/>
          <w:szCs w:val="24"/>
          <w:lang w:eastAsia="et-EE"/>
        </w:rPr>
        <w:t>selgitada välja</w:t>
      </w:r>
      <w:r w:rsidR="0006360F">
        <w:rPr>
          <w:rFonts w:ascii="Times New Roman" w:hAnsi="Times New Roman"/>
          <w:bCs/>
          <w:kern w:val="0"/>
          <w:sz w:val="24"/>
          <w:szCs w:val="24"/>
          <w:lang w:eastAsia="et-EE"/>
        </w:rPr>
        <w:t xml:space="preserve">, kas kohtunik võis </w:t>
      </w:r>
      <w:r w:rsidR="00DD5E98">
        <w:rPr>
          <w:rFonts w:ascii="Times New Roman" w:hAnsi="Times New Roman"/>
          <w:bCs/>
          <w:kern w:val="0"/>
          <w:sz w:val="24"/>
          <w:szCs w:val="24"/>
          <w:lang w:eastAsia="et-EE"/>
        </w:rPr>
        <w:t xml:space="preserve">edastada </w:t>
      </w:r>
      <w:r w:rsidR="0006360F">
        <w:rPr>
          <w:rFonts w:ascii="Times New Roman" w:hAnsi="Times New Roman"/>
          <w:bCs/>
          <w:kern w:val="0"/>
          <w:sz w:val="24"/>
          <w:szCs w:val="24"/>
          <w:lang w:eastAsia="et-EE"/>
        </w:rPr>
        <w:t xml:space="preserve">Teie tervisekaarti erinevatele vanglaametnikele (kontaktisikud ja üksuse juht). </w:t>
      </w:r>
      <w:r w:rsidR="000E2A33">
        <w:rPr>
          <w:rFonts w:ascii="Times New Roman" w:hAnsi="Times New Roman"/>
          <w:bCs/>
          <w:kern w:val="0"/>
          <w:sz w:val="24"/>
          <w:szCs w:val="24"/>
          <w:lang w:eastAsia="et-EE"/>
        </w:rPr>
        <w:t>Samuti p</w:t>
      </w:r>
      <w:r w:rsidR="0006360F">
        <w:rPr>
          <w:rFonts w:ascii="Times New Roman" w:hAnsi="Times New Roman"/>
          <w:bCs/>
          <w:kern w:val="0"/>
          <w:sz w:val="24"/>
          <w:szCs w:val="24"/>
          <w:lang w:eastAsia="et-EE"/>
        </w:rPr>
        <w:t xml:space="preserve">alute kontrolli tulemused lisada asja (s.o haldusasi nr 3-24-428) juurde.  </w:t>
      </w:r>
      <w:r w:rsidR="0006360F" w:rsidRPr="0006360F">
        <w:rPr>
          <w:rFonts w:ascii="Times New Roman" w:hAnsi="Times New Roman"/>
          <w:bCs/>
          <w:kern w:val="0"/>
          <w:sz w:val="24"/>
          <w:szCs w:val="24"/>
          <w:lang w:eastAsia="et-EE"/>
        </w:rPr>
        <w:t xml:space="preserve"> </w:t>
      </w:r>
    </w:p>
    <w:p w14:paraId="62285B1E" w14:textId="77777777" w:rsidR="0006360F" w:rsidRDefault="0006360F" w:rsidP="00063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eastAsia="et-EE"/>
        </w:rPr>
      </w:pPr>
    </w:p>
    <w:p w14:paraId="192D97E2" w14:textId="15430870" w:rsidR="004E13C5" w:rsidRPr="004E13C5" w:rsidRDefault="00947EEB" w:rsidP="004E13C5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color w:val="000000"/>
          <w:kern w:val="0"/>
          <w:sz w:val="24"/>
          <w:szCs w:val="24"/>
          <w:lang w:eastAsia="et-EE"/>
        </w:rPr>
      </w:pPr>
      <w:r>
        <w:rPr>
          <w:rFonts w:ascii="Times New Roman" w:hAnsi="Times New Roman" w:cs="Arial"/>
          <w:color w:val="000000"/>
          <w:kern w:val="0"/>
          <w:sz w:val="24"/>
          <w:szCs w:val="24"/>
          <w:lang w:eastAsia="et-EE"/>
        </w:rPr>
        <w:t xml:space="preserve">Kohtute infosüsteemist nähtub, et haldusasjas nr 3-20-853 esitasite Te kohtule esialgse õiguskaitse </w:t>
      </w:r>
      <w:r w:rsidRPr="004E13C5">
        <w:rPr>
          <w:rFonts w:ascii="Times New Roman" w:hAnsi="Times New Roman" w:cs="Times New Roman"/>
          <w:color w:val="000000"/>
          <w:kern w:val="0"/>
          <w:sz w:val="24"/>
          <w:szCs w:val="24"/>
          <w:lang w:eastAsia="et-EE"/>
        </w:rPr>
        <w:t xml:space="preserve">taotluse, mille kohtunik Ü. Polluks lahendas 18. mai 2020. a määrusega. </w:t>
      </w:r>
      <w:r w:rsidRPr="004E13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 xml:space="preserve">Vastavalt Viru Vangla ametniku päringule edastas </w:t>
      </w:r>
      <w:r w:rsidRPr="004E13C5">
        <w:rPr>
          <w:rFonts w:ascii="Times New Roman" w:hAnsi="Times New Roman" w:cs="Times New Roman"/>
          <w:color w:val="000000"/>
          <w:kern w:val="0"/>
          <w:sz w:val="24"/>
          <w:szCs w:val="24"/>
          <w:lang w:eastAsia="et-EE"/>
        </w:rPr>
        <w:t>k</w:t>
      </w:r>
      <w:r w:rsidRPr="004E13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 xml:space="preserve">ohtunik Ü. Polluks 17. augusti 2020. a kaaskirjaga Viru Vanglale </w:t>
      </w:r>
      <w:r w:rsidRPr="004E13C5">
        <w:rPr>
          <w:rFonts w:ascii="Times New Roman" w:hAnsi="Times New Roman" w:cs="Arial"/>
          <w:color w:val="000000"/>
          <w:kern w:val="0"/>
          <w:sz w:val="24"/>
          <w:szCs w:val="24"/>
          <w:lang w:eastAsia="et-EE"/>
        </w:rPr>
        <w:t>eelnimetatud kohtumääruse, sest seda ei olnud vanglale varem</w:t>
      </w:r>
      <w:r w:rsidR="00DD5E98">
        <w:rPr>
          <w:rFonts w:ascii="Times New Roman" w:hAnsi="Times New Roman" w:cs="Arial"/>
          <w:color w:val="000000"/>
          <w:kern w:val="0"/>
          <w:sz w:val="24"/>
          <w:szCs w:val="24"/>
          <w:lang w:eastAsia="et-EE"/>
        </w:rPr>
        <w:t xml:space="preserve"> saadetud</w:t>
      </w:r>
      <w:r w:rsidRPr="004E13C5">
        <w:rPr>
          <w:rFonts w:ascii="Times New Roman" w:hAnsi="Times New Roman" w:cs="Arial"/>
          <w:color w:val="000000"/>
          <w:kern w:val="0"/>
          <w:sz w:val="24"/>
          <w:szCs w:val="24"/>
          <w:lang w:eastAsia="et-EE"/>
        </w:rPr>
        <w:t xml:space="preserve">. Selles kohtuasjas ei ole vanglaametnik K. </w:t>
      </w:r>
      <w:proofErr w:type="spellStart"/>
      <w:r w:rsidRPr="004E13C5">
        <w:rPr>
          <w:rFonts w:ascii="Times New Roman" w:hAnsi="Times New Roman" w:cs="Arial"/>
          <w:color w:val="000000"/>
          <w:kern w:val="0"/>
          <w:sz w:val="24"/>
          <w:szCs w:val="24"/>
          <w:lang w:eastAsia="et-EE"/>
        </w:rPr>
        <w:t>Kröönströmile</w:t>
      </w:r>
      <w:proofErr w:type="spellEnd"/>
      <w:r w:rsidRPr="004E13C5">
        <w:rPr>
          <w:rFonts w:ascii="Times New Roman" w:hAnsi="Times New Roman" w:cs="Arial"/>
          <w:color w:val="000000"/>
          <w:kern w:val="0"/>
          <w:sz w:val="24"/>
          <w:szCs w:val="24"/>
          <w:lang w:eastAsia="et-EE"/>
        </w:rPr>
        <w:t xml:space="preserve"> edastatud Teie tervisekaardi väljavõtteid ega ole loodud juurdepääsu </w:t>
      </w:r>
      <w:r w:rsidR="00DD5E98">
        <w:rPr>
          <w:rFonts w:ascii="Times New Roman" w:hAnsi="Times New Roman" w:cs="Arial"/>
          <w:color w:val="000000"/>
          <w:kern w:val="0"/>
          <w:sz w:val="24"/>
          <w:szCs w:val="24"/>
          <w:lang w:eastAsia="et-EE"/>
        </w:rPr>
        <w:t>kohtu</w:t>
      </w:r>
      <w:r w:rsidRPr="004E13C5">
        <w:rPr>
          <w:rFonts w:ascii="Times New Roman" w:hAnsi="Times New Roman" w:cs="Arial"/>
          <w:color w:val="000000"/>
          <w:kern w:val="0"/>
          <w:sz w:val="24"/>
          <w:szCs w:val="24"/>
          <w:lang w:eastAsia="et-EE"/>
        </w:rPr>
        <w:t xml:space="preserve">toimiku materjalidele. K. </w:t>
      </w:r>
      <w:proofErr w:type="spellStart"/>
      <w:r w:rsidRPr="004E13C5">
        <w:rPr>
          <w:rFonts w:ascii="Times New Roman" w:hAnsi="Times New Roman" w:cs="Arial"/>
          <w:color w:val="000000"/>
          <w:kern w:val="0"/>
          <w:sz w:val="24"/>
          <w:szCs w:val="24"/>
          <w:lang w:eastAsia="et-EE"/>
        </w:rPr>
        <w:t>Kröönströmi</w:t>
      </w:r>
      <w:proofErr w:type="spellEnd"/>
      <w:r w:rsidRPr="004E13C5">
        <w:rPr>
          <w:rFonts w:ascii="Times New Roman" w:hAnsi="Times New Roman" w:cs="Arial"/>
          <w:color w:val="000000"/>
          <w:kern w:val="0"/>
          <w:sz w:val="24"/>
          <w:szCs w:val="24"/>
          <w:lang w:eastAsia="et-EE"/>
        </w:rPr>
        <w:t xml:space="preserve"> päring ja kohtu kaaskiri koos selle manuses oleva kohtulahendiga on registreeritud kohtute infosüsteemis. Seega puudub alus järeldada kohtuniku ja vanglaametniku vahel toimunud nn salajast kirjavahetust.</w:t>
      </w:r>
      <w:r w:rsidR="004E13C5" w:rsidRPr="004E13C5">
        <w:rPr>
          <w:rFonts w:ascii="Times New Roman" w:hAnsi="Times New Roman" w:cs="Arial"/>
          <w:color w:val="000000"/>
          <w:kern w:val="0"/>
          <w:sz w:val="24"/>
          <w:szCs w:val="24"/>
          <w:lang w:eastAsia="et-EE"/>
        </w:rPr>
        <w:t xml:space="preserve"> Lisaks märgin, et vastavalt vangistusseaduse §-le 132 ei tohi vanglaametnik avaldada talle seoses teenistusülesannete täitmisega teatavaks saanud asjaolusid, sealhulgas kinnipeetavate isiklikke suhteid puudutavaid asjaolusid. Ametisaladuse hoidmise kohustus on tähtajatu.</w:t>
      </w:r>
    </w:p>
    <w:p w14:paraId="05287FD6" w14:textId="77777777" w:rsidR="004E13C5" w:rsidRPr="00AD4C6C" w:rsidRDefault="004E13C5" w:rsidP="004E13C5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2A6E9E63" w14:textId="62583887" w:rsidR="00AD09FA" w:rsidRDefault="003D7269" w:rsidP="00063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/>
          <w:kern w:val="0"/>
          <w:sz w:val="24"/>
          <w:szCs w:val="24"/>
          <w:lang w:eastAsia="et-EE"/>
        </w:rPr>
      </w:pPr>
      <w:r>
        <w:rPr>
          <w:rFonts w:ascii="Times New Roman" w:hAnsi="Times New Roman" w:cs="Arial"/>
          <w:color w:val="000000"/>
          <w:kern w:val="0"/>
          <w:sz w:val="24"/>
          <w:szCs w:val="24"/>
          <w:lang w:eastAsia="et-EE"/>
        </w:rPr>
        <w:t xml:space="preserve">Haldusasja nr 3-24-428 vaidluse esemeks ei ole kohtunik Ü. </w:t>
      </w:r>
      <w:proofErr w:type="spellStart"/>
      <w:r>
        <w:rPr>
          <w:rFonts w:ascii="Times New Roman" w:hAnsi="Times New Roman" w:cs="Arial"/>
          <w:color w:val="000000"/>
          <w:kern w:val="0"/>
          <w:sz w:val="24"/>
          <w:szCs w:val="24"/>
          <w:lang w:eastAsia="et-EE"/>
        </w:rPr>
        <w:t>Polluksi</w:t>
      </w:r>
      <w:proofErr w:type="spellEnd"/>
      <w:r>
        <w:rPr>
          <w:rFonts w:ascii="Times New Roman" w:hAnsi="Times New Roman" w:cs="Arial"/>
          <w:color w:val="000000"/>
          <w:kern w:val="0"/>
          <w:sz w:val="24"/>
          <w:szCs w:val="24"/>
          <w:lang w:eastAsia="et-EE"/>
        </w:rPr>
        <w:t xml:space="preserve"> tegevus, vaid </w:t>
      </w:r>
      <w:r w:rsidR="00D875DC">
        <w:rPr>
          <w:rFonts w:ascii="Times New Roman" w:hAnsi="Times New Roman" w:cs="Arial"/>
          <w:color w:val="000000"/>
          <w:kern w:val="0"/>
          <w:sz w:val="24"/>
          <w:szCs w:val="24"/>
          <w:lang w:eastAsia="et-EE"/>
        </w:rPr>
        <w:t xml:space="preserve">vangla tegevus </w:t>
      </w:r>
      <w:r w:rsidR="00AD09FA">
        <w:rPr>
          <w:rFonts w:ascii="Times New Roman" w:hAnsi="Times New Roman" w:cs="Arial"/>
          <w:color w:val="000000"/>
          <w:kern w:val="0"/>
          <w:sz w:val="24"/>
          <w:szCs w:val="24"/>
          <w:lang w:eastAsia="et-EE"/>
        </w:rPr>
        <w:t xml:space="preserve">Teie </w:t>
      </w:r>
      <w:r w:rsidR="00AD09FA" w:rsidRPr="000B15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>terviseandmetega tutvumise võimaldami</w:t>
      </w:r>
      <w:r w:rsidR="00D875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>sel</w:t>
      </w:r>
      <w:r w:rsidR="00AD09FA" w:rsidRPr="000B15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 xml:space="preserve"> ja terviseandmete levitami</w:t>
      </w:r>
      <w:r w:rsidR="00D875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>sel. Kohtunik Ü.</w:t>
      </w:r>
      <w:r w:rsidR="00181D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> </w:t>
      </w:r>
      <w:proofErr w:type="spellStart"/>
      <w:r w:rsidR="00D875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>Polluksi</w:t>
      </w:r>
      <w:proofErr w:type="spellEnd"/>
      <w:r w:rsidR="00D875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>menetlustoimingud</w:t>
      </w:r>
      <w:r w:rsidR="00D875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 xml:space="preserve"> haldusasjas nr 3-20-853 ei puuduta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>haldusasja nr 3-24-428</w:t>
      </w:r>
      <w:r w:rsidR="00A41B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 xml:space="preserve"> ning </w:t>
      </w:r>
      <w:r w:rsidR="00DD5E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>kohtuniku tegevuse üle järelevalveks, sh</w:t>
      </w:r>
      <w:r w:rsidR="00A41B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 xml:space="preserve"> e-maili konto kontrollimiseks</w:t>
      </w:r>
      <w:r w:rsidR="00DD5E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>,</w:t>
      </w:r>
      <w:r w:rsidR="00A41B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 xml:space="preserve"> </w:t>
      </w:r>
      <w:r w:rsidR="00A41B47" w:rsidRPr="00DD5E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>puudub alus.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 xml:space="preserve"> </w:t>
      </w:r>
      <w:r w:rsidR="00D875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t-EE"/>
        </w:rPr>
        <w:t xml:space="preserve"> </w:t>
      </w:r>
    </w:p>
    <w:p w14:paraId="3160B71E" w14:textId="77777777" w:rsidR="00AD09FA" w:rsidRPr="00AD4C6C" w:rsidRDefault="00AD09FA" w:rsidP="00063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/>
          <w:kern w:val="0"/>
          <w:sz w:val="24"/>
          <w:szCs w:val="24"/>
          <w:lang w:eastAsia="et-EE"/>
        </w:rPr>
      </w:pPr>
    </w:p>
    <w:p w14:paraId="6F1F4A81" w14:textId="77777777" w:rsidR="0006360F" w:rsidRPr="00AD4C6C" w:rsidRDefault="0006360F" w:rsidP="0006360F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AD4C6C">
        <w:rPr>
          <w:rFonts w:ascii="Times New Roman" w:hAnsi="Times New Roman"/>
          <w:kern w:val="0"/>
          <w:sz w:val="24"/>
          <w:szCs w:val="24"/>
        </w:rPr>
        <w:t>Lugupidamisega</w:t>
      </w:r>
    </w:p>
    <w:p w14:paraId="1E7A17AC" w14:textId="77777777" w:rsidR="0006360F" w:rsidRPr="00AD4C6C" w:rsidRDefault="0006360F" w:rsidP="0006360F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et-EE"/>
        </w:rPr>
      </w:pPr>
    </w:p>
    <w:p w14:paraId="4CEAEF09" w14:textId="77777777" w:rsidR="0006360F" w:rsidRPr="00AD4C6C" w:rsidRDefault="0006360F" w:rsidP="0006360F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et-EE"/>
        </w:rPr>
      </w:pPr>
      <w:r w:rsidRPr="00AD4C6C">
        <w:rPr>
          <w:rFonts w:ascii="Times New Roman" w:hAnsi="Times New Roman"/>
          <w:kern w:val="0"/>
          <w:sz w:val="24"/>
          <w:szCs w:val="24"/>
          <w:lang w:eastAsia="et-EE"/>
        </w:rPr>
        <w:t>(allkirjastatud digitaalselt)</w:t>
      </w:r>
    </w:p>
    <w:p w14:paraId="32B151F9" w14:textId="6F77F63B" w:rsidR="0006360F" w:rsidRPr="00AD4C6C" w:rsidRDefault="00E83A2C" w:rsidP="0006360F">
      <w:p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  <w:lang w:eastAsia="et-EE"/>
        </w:rPr>
      </w:pPr>
      <w:r>
        <w:rPr>
          <w:rFonts w:ascii="Times New Roman" w:hAnsi="Times New Roman"/>
          <w:kern w:val="0"/>
          <w:sz w:val="24"/>
          <w:szCs w:val="24"/>
          <w:lang w:eastAsia="et-EE"/>
        </w:rPr>
        <w:t>Sirje Kaljumäe</w:t>
      </w:r>
    </w:p>
    <w:p w14:paraId="6731AF33" w14:textId="768D0D2D" w:rsidR="00180615" w:rsidRDefault="00E83A2C" w:rsidP="00DD5E98">
      <w:pPr>
        <w:spacing w:after="0" w:line="240" w:lineRule="auto"/>
        <w:jc w:val="both"/>
      </w:pPr>
      <w:r>
        <w:rPr>
          <w:rFonts w:ascii="Times New Roman" w:hAnsi="Times New Roman"/>
          <w:kern w:val="0"/>
          <w:sz w:val="24"/>
          <w:szCs w:val="24"/>
          <w:lang w:eastAsia="et-EE"/>
        </w:rPr>
        <w:t>k</w:t>
      </w:r>
      <w:r w:rsidR="0006360F" w:rsidRPr="00AD4C6C">
        <w:rPr>
          <w:rFonts w:ascii="Times New Roman" w:hAnsi="Times New Roman"/>
          <w:kern w:val="0"/>
          <w:sz w:val="24"/>
          <w:szCs w:val="24"/>
          <w:lang w:eastAsia="et-EE"/>
        </w:rPr>
        <w:t>ohtu</w:t>
      </w:r>
      <w:r>
        <w:rPr>
          <w:rFonts w:ascii="Times New Roman" w:hAnsi="Times New Roman"/>
          <w:kern w:val="0"/>
          <w:sz w:val="24"/>
          <w:szCs w:val="24"/>
          <w:lang w:eastAsia="et-EE"/>
        </w:rPr>
        <w:t xml:space="preserve"> esimees</w:t>
      </w:r>
    </w:p>
    <w:sectPr w:rsidR="00180615" w:rsidSect="00FE600E">
      <w:headerReference w:type="first" r:id="rId9"/>
      <w:footerReference w:type="first" r:id="rId10"/>
      <w:pgSz w:w="11900" w:h="16840"/>
      <w:pgMar w:top="-1005" w:right="985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47453" w14:textId="77777777" w:rsidR="00D875DC" w:rsidRDefault="00D875DC">
      <w:pPr>
        <w:spacing w:after="0" w:line="240" w:lineRule="auto"/>
      </w:pPr>
      <w:r>
        <w:separator/>
      </w:r>
    </w:p>
  </w:endnote>
  <w:endnote w:type="continuationSeparator" w:id="0">
    <w:p w14:paraId="178B9364" w14:textId="77777777" w:rsidR="00D875DC" w:rsidRDefault="00D87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CF4C" w14:textId="0BA7669F" w:rsidR="0006360F" w:rsidRDefault="0006360F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D99358" wp14:editId="13F3D10C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095" cy="907415"/>
              <wp:effectExtent l="0" t="0" r="0" b="0"/>
              <wp:wrapNone/>
              <wp:docPr id="1" name="Ristkül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99095" cy="907415"/>
                      </a:xfrm>
                      <a:prstGeom prst="rect">
                        <a:avLst/>
                      </a:prstGeom>
                      <a:solidFill>
                        <a:srgbClr val="D0D0C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04D3AB0" w14:textId="77777777" w:rsidR="0006360F" w:rsidRPr="009D00DD" w:rsidRDefault="0006360F" w:rsidP="004D57B8">
                          <w:pPr>
                            <w:jc w:val="center"/>
                            <w:rPr>
                              <w:rStyle w:val="Hperlink"/>
                              <w:rFonts w:ascii="Times New Roman" w:hAnsi="Times New Roman" w:cs="Times New Roman"/>
                              <w:color w:val="000000" w:themeColor="text1"/>
                              <w:szCs w:val="20"/>
                            </w:rPr>
                          </w:pPr>
                          <w:r w:rsidRPr="009D00DD">
                            <w:rPr>
                              <w:rFonts w:ascii="Times New Roman" w:hAnsi="Times New Roman" w:cs="Times New Roman"/>
                              <w:color w:val="000000" w:themeColor="text1"/>
                              <w:szCs w:val="20"/>
                            </w:rPr>
                            <w:t xml:space="preserve">Aadress: 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Cs w:val="20"/>
                            </w:rPr>
                            <w:t>Veski 32</w:t>
                          </w:r>
                          <w:r w:rsidRPr="009D00DD">
                            <w:rPr>
                              <w:rFonts w:ascii="Times New Roman" w:hAnsi="Times New Roman" w:cs="Times New Roman"/>
                              <w:color w:val="000000" w:themeColor="text1"/>
                              <w:szCs w:val="20"/>
                            </w:rPr>
                            <w:t>, 5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Cs w:val="20"/>
                            </w:rPr>
                            <w:t>0409</w:t>
                          </w:r>
                          <w:r w:rsidRPr="009D00DD">
                            <w:rPr>
                              <w:rFonts w:ascii="Times New Roman" w:hAnsi="Times New Roman" w:cs="Times New Roman"/>
                              <w:color w:val="000000" w:themeColor="text1"/>
                              <w:szCs w:val="20"/>
                            </w:rPr>
                            <w:t xml:space="preserve">, Tartu; registrikood: 74001957; telefon: 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Cs w:val="20"/>
                            </w:rPr>
                            <w:t>620 0100</w:t>
                          </w:r>
                          <w:r w:rsidRPr="009D00DD">
                            <w:rPr>
                              <w:rFonts w:ascii="Times New Roman" w:hAnsi="Times New Roman" w:cs="Times New Roman"/>
                              <w:color w:val="000000" w:themeColor="text1"/>
                              <w:szCs w:val="20"/>
                            </w:rPr>
                            <w:t xml:space="preserve">; faks: 750 0581; e-post: </w:t>
                          </w:r>
                          <w:r w:rsidRPr="009D00DD">
                            <w:rPr>
                              <w:rStyle w:val="Hperlink"/>
                              <w:rFonts w:ascii="Times New Roman" w:hAnsi="Times New Roman" w:cs="Times New Roman"/>
                              <w:color w:val="000000" w:themeColor="text1"/>
                              <w:szCs w:val="20"/>
                            </w:rPr>
                            <w:t>trthktartu.menetlus@kohus.ee</w:t>
                          </w:r>
                        </w:p>
                        <w:p w14:paraId="4DD13D51" w14:textId="77777777" w:rsidR="0006360F" w:rsidRPr="009D00DD" w:rsidRDefault="0006360F" w:rsidP="004D57B8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Cs w:val="20"/>
                            </w:rPr>
                          </w:pPr>
                          <w:r w:rsidRPr="009D00DD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Cs w:val="20"/>
                              <w:lang w:eastAsia="et-EE"/>
                            </w:rPr>
                            <w:t xml:space="preserve">Lisainfo: </w:t>
                          </w:r>
                          <w:hyperlink r:id="rId1" w:history="1">
                            <w:r w:rsidRPr="009D00DD">
                              <w:rPr>
                                <w:rStyle w:val="Hperlink"/>
                                <w:rFonts w:ascii="Times New Roman" w:eastAsia="Times New Roman" w:hAnsi="Times New Roman" w:cs="Times New Roman"/>
                                <w:color w:val="000000" w:themeColor="text1"/>
                                <w:szCs w:val="20"/>
                                <w:lang w:eastAsia="et-EE"/>
                              </w:rPr>
                              <w:t>www.kohus.ee</w:t>
                            </w:r>
                          </w:hyperlink>
                        </w:p>
                        <w:p w14:paraId="6F2A1BEC" w14:textId="77777777" w:rsidR="0006360F" w:rsidRPr="009D00DD" w:rsidRDefault="0006360F" w:rsidP="003140BD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D99358" id="Ristkülik 1" o:spid="_x0000_s1026" style="position:absolute;margin-left:0;margin-top:-24.05pt;width:629.85pt;height:71.4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" fillcolor="#d0d0ce" stroked="f" strokeweight="1pt">
              <v:textbox>
                <w:txbxContent>
                  <w:p w14:paraId="204D3AB0" w14:textId="77777777" w:rsidR="0006360F" w:rsidRPr="009D00DD" w:rsidRDefault="0006360F" w:rsidP="004D57B8">
                    <w:pPr>
                      <w:jc w:val="center"/>
                      <w:rPr>
                        <w:rStyle w:val="Hperlink"/>
                        <w:rFonts w:ascii="Times New Roman" w:hAnsi="Times New Roman" w:cs="Times New Roman"/>
                        <w:color w:val="000000" w:themeColor="text1"/>
                        <w:szCs w:val="20"/>
                      </w:rPr>
                    </w:pPr>
                    <w:r w:rsidRPr="009D00DD">
                      <w:rPr>
                        <w:rFonts w:ascii="Times New Roman" w:hAnsi="Times New Roman" w:cs="Times New Roman"/>
                        <w:color w:val="000000" w:themeColor="text1"/>
                        <w:szCs w:val="20"/>
                      </w:rPr>
                      <w:t xml:space="preserve">Aadress: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Cs w:val="20"/>
                      </w:rPr>
                      <w:t>Veski 32</w:t>
                    </w:r>
                    <w:r w:rsidRPr="009D00DD">
                      <w:rPr>
                        <w:rFonts w:ascii="Times New Roman" w:hAnsi="Times New Roman" w:cs="Times New Roman"/>
                        <w:color w:val="000000" w:themeColor="text1"/>
                        <w:szCs w:val="20"/>
                      </w:rPr>
                      <w:t>, 5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Cs w:val="20"/>
                      </w:rPr>
                      <w:t>0409</w:t>
                    </w:r>
                    <w:r w:rsidRPr="009D00DD">
                      <w:rPr>
                        <w:rFonts w:ascii="Times New Roman" w:hAnsi="Times New Roman" w:cs="Times New Roman"/>
                        <w:color w:val="000000" w:themeColor="text1"/>
                        <w:szCs w:val="20"/>
                      </w:rPr>
                      <w:t xml:space="preserve">, Tartu; registrikood: 74001957; telefon: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Cs w:val="20"/>
                      </w:rPr>
                      <w:t>620 0100</w:t>
                    </w:r>
                    <w:r w:rsidRPr="009D00DD">
                      <w:rPr>
                        <w:rFonts w:ascii="Times New Roman" w:hAnsi="Times New Roman" w:cs="Times New Roman"/>
                        <w:color w:val="000000" w:themeColor="text1"/>
                        <w:szCs w:val="20"/>
                      </w:rPr>
                      <w:t xml:space="preserve">; faks: 750 0581; e-post: </w:t>
                    </w:r>
                    <w:r w:rsidRPr="009D00DD">
                      <w:rPr>
                        <w:rStyle w:val="Hperlink"/>
                        <w:rFonts w:ascii="Times New Roman" w:hAnsi="Times New Roman" w:cs="Times New Roman"/>
                        <w:color w:val="000000" w:themeColor="text1"/>
                        <w:szCs w:val="20"/>
                      </w:rPr>
                      <w:t>trthktartu.menetlus@kohus.ee</w:t>
                    </w:r>
                  </w:p>
                  <w:p w14:paraId="4DD13D51" w14:textId="77777777" w:rsidR="0006360F" w:rsidRPr="009D00DD" w:rsidRDefault="0006360F" w:rsidP="004D57B8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Cs w:val="20"/>
                      </w:rPr>
                    </w:pPr>
                    <w:r w:rsidRPr="009D00DD">
                      <w:rPr>
                        <w:rFonts w:ascii="Times New Roman" w:eastAsia="Times New Roman" w:hAnsi="Times New Roman" w:cs="Times New Roman"/>
                        <w:color w:val="000000" w:themeColor="text1"/>
                        <w:szCs w:val="20"/>
                        <w:lang w:eastAsia="et-EE"/>
                      </w:rPr>
                      <w:t xml:space="preserve">Lisainfo: </w:t>
                    </w:r>
                    <w:hyperlink r:id="rId2" w:history="1">
                      <w:r w:rsidRPr="009D00DD">
                        <w:rPr>
                          <w:rStyle w:val="Hperlink"/>
                          <w:rFonts w:ascii="Times New Roman" w:eastAsia="Times New Roman" w:hAnsi="Times New Roman" w:cs="Times New Roman"/>
                          <w:color w:val="000000" w:themeColor="text1"/>
                          <w:szCs w:val="20"/>
                          <w:lang w:eastAsia="et-EE"/>
                        </w:rPr>
                        <w:t>www.kohus.ee</w:t>
                      </w:r>
                    </w:hyperlink>
                  </w:p>
                  <w:p w14:paraId="6F2A1BEC" w14:textId="77777777" w:rsidR="0006360F" w:rsidRPr="009D00DD" w:rsidRDefault="0006360F" w:rsidP="003140BD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  <w:szCs w:val="20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F1FF9" w14:textId="77777777" w:rsidR="00D875DC" w:rsidRDefault="00D875DC">
      <w:pPr>
        <w:spacing w:after="0" w:line="240" w:lineRule="auto"/>
      </w:pPr>
      <w:r>
        <w:separator/>
      </w:r>
    </w:p>
  </w:footnote>
  <w:footnote w:type="continuationSeparator" w:id="0">
    <w:p w14:paraId="1EB89CD1" w14:textId="77777777" w:rsidR="00D875DC" w:rsidRDefault="00D87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B75B" w14:textId="71952DE2" w:rsidR="0006360F" w:rsidRDefault="0006360F">
    <w:pPr>
      <w:pStyle w:val="Pis"/>
    </w:pPr>
    <w:r w:rsidRPr="007911A1">
      <w:rPr>
        <w:noProof/>
        <w:szCs w:val="20"/>
      </w:rPr>
      <w:drawing>
        <wp:anchor distT="0" distB="0" distL="114300" distR="114300" simplePos="0" relativeHeight="251662336" behindDoc="0" locked="0" layoutInCell="1" allowOverlap="1" wp14:anchorId="7E2C6F91" wp14:editId="09C115A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10" name="Graphic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F693509" wp14:editId="12247409">
          <wp:simplePos x="0" y="0"/>
          <wp:positionH relativeFrom="page">
            <wp:align>center</wp:align>
          </wp:positionH>
          <wp:positionV relativeFrom="page">
            <wp:posOffset>-425450</wp:posOffset>
          </wp:positionV>
          <wp:extent cx="2977200" cy="2232000"/>
          <wp:effectExtent l="0" t="0" r="0" b="0"/>
          <wp:wrapTopAndBottom/>
          <wp:docPr id="12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98615EC" wp14:editId="70686FC8">
              <wp:simplePos x="0" y="0"/>
              <wp:positionH relativeFrom="column">
                <wp:posOffset>-1097280</wp:posOffset>
              </wp:positionH>
              <wp:positionV relativeFrom="paragraph">
                <wp:posOffset>-462280</wp:posOffset>
              </wp:positionV>
              <wp:extent cx="8001000" cy="906145"/>
              <wp:effectExtent l="0" t="0" r="0" b="0"/>
              <wp:wrapNone/>
              <wp:docPr id="2" name="Ristkül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001000" cy="906145"/>
                      </a:xfrm>
                      <a:prstGeom prst="rect">
                        <a:avLst/>
                      </a:prstGeom>
                      <a:solidFill>
                        <a:srgbClr val="D0D0C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3204B3" id="Ristkülik 2" o:spid="_x0000_s1026" style="position:absolute;margin-left:-86.4pt;margin-top:-36.4pt;width:630pt;height:7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" fillcolor="#d0d0ce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51C31"/>
    <w:multiLevelType w:val="hybridMultilevel"/>
    <w:tmpl w:val="5A443E4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054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0F"/>
    <w:rsid w:val="0006360F"/>
    <w:rsid w:val="000E2A33"/>
    <w:rsid w:val="00171766"/>
    <w:rsid w:val="00180615"/>
    <w:rsid w:val="00181DF1"/>
    <w:rsid w:val="002722CC"/>
    <w:rsid w:val="00370DCF"/>
    <w:rsid w:val="003D7269"/>
    <w:rsid w:val="0047076C"/>
    <w:rsid w:val="004E13C5"/>
    <w:rsid w:val="005D2A9C"/>
    <w:rsid w:val="005E6AE2"/>
    <w:rsid w:val="00846485"/>
    <w:rsid w:val="008D2688"/>
    <w:rsid w:val="00947EEB"/>
    <w:rsid w:val="00A001BB"/>
    <w:rsid w:val="00A41B47"/>
    <w:rsid w:val="00A64378"/>
    <w:rsid w:val="00A81018"/>
    <w:rsid w:val="00AD09FA"/>
    <w:rsid w:val="00B4641C"/>
    <w:rsid w:val="00C01DA5"/>
    <w:rsid w:val="00C2184C"/>
    <w:rsid w:val="00D5063F"/>
    <w:rsid w:val="00D875DC"/>
    <w:rsid w:val="00DD5E98"/>
    <w:rsid w:val="00E8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F8C15"/>
  <w15:chartTrackingRefBased/>
  <w15:docId w15:val="{A0FA194F-A5C2-466A-97F8-57A658DC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360F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06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6360F"/>
  </w:style>
  <w:style w:type="paragraph" w:styleId="Jalus">
    <w:name w:val="footer"/>
    <w:basedOn w:val="Normaallaad"/>
    <w:link w:val="JalusMrk"/>
    <w:uiPriority w:val="99"/>
    <w:unhideWhenUsed/>
    <w:rsid w:val="0006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6360F"/>
  </w:style>
  <w:style w:type="character" w:styleId="Hperlink">
    <w:name w:val="Hyperlink"/>
    <w:basedOn w:val="Liguvaikefont"/>
    <w:uiPriority w:val="99"/>
    <w:unhideWhenUsed/>
    <w:rsid w:val="0006360F"/>
    <w:rPr>
      <w:color w:val="0563C1" w:themeColor="hyperlink"/>
      <w:u w:val="single"/>
    </w:rPr>
  </w:style>
  <w:style w:type="paragraph" w:styleId="Loendilik">
    <w:name w:val="List Paragraph"/>
    <w:basedOn w:val="Normaallaad"/>
    <w:uiPriority w:val="34"/>
    <w:qFormat/>
    <w:rsid w:val="00063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4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417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Rajandu</dc:creator>
  <cp:keywords/>
  <dc:description/>
  <cp:lastModifiedBy>Sirje Kaljumäe</cp:lastModifiedBy>
  <cp:revision>5</cp:revision>
  <dcterms:created xsi:type="dcterms:W3CDTF">2024-04-02T11:44:00Z</dcterms:created>
  <dcterms:modified xsi:type="dcterms:W3CDTF">2024-04-02T12:08:00Z</dcterms:modified>
  <cp:contentStatus>Lõplik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